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2AE2" w14:textId="17F3B7E3" w:rsidR="00BA09F9" w:rsidRPr="00BA09F9" w:rsidRDefault="00BA09F9" w:rsidP="00BA09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Законодателем установлена </w:t>
      </w:r>
      <w:r w:rsidRPr="00BA0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за публичное оскорбление памяти защитников Отечества либо публичное унижение чести и достоинства ветерана Великой Отечественной войны, в том числе совершенные с использованием СМИ либо Интернета</w:t>
      </w:r>
    </w:p>
    <w:p w14:paraId="7BE24D89" w14:textId="33C58B50" w:rsidR="00BA09F9" w:rsidRPr="00BA09F9" w:rsidRDefault="00BA09F9" w:rsidP="00BA09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3D24FF" w14:textId="33B975FB" w:rsidR="00BA09F9" w:rsidRPr="00BA09F9" w:rsidRDefault="00BA09F9" w:rsidP="00BA0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05.04.2021 № 58-ФЗ «О внесении изменений в статьи 3.5 и 13.15 Кодекса Российской Федерации об административных правонарушениях» установлена </w:t>
      </w:r>
      <w:r w:rsidRPr="00BA09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 публичное распространение информации, отрицающей факты, установленные приговором Международного военного трибунала для суда и наказания главных военных преступников европейских стран оси, либо одобряющей преступления, установленные указанным приговором, а равно публичное распространение заведомо ложных сведений о деятельности СССР в годы Второй мировой войны, о ветеранах Великой Отечественной войны, в том числе совершенные с использованием СМИ либо Интернета</w:t>
      </w:r>
      <w:r w:rsidRPr="00BA0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C13CC0" w14:textId="44957BD6" w:rsidR="00BA09F9" w:rsidRPr="00BA09F9" w:rsidRDefault="00BA09F9" w:rsidP="00BA0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Законодателем у</w:t>
      </w:r>
      <w:r w:rsidRPr="00BA09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жесточ</w:t>
      </w:r>
      <w:r w:rsidRPr="00BA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</w:t>
      </w:r>
      <w:r w:rsidRPr="00BA0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либо публичное осквернение символов воинской славы России, в том числе совершенные с применением СМИ и (или) Интернета.</w:t>
      </w:r>
    </w:p>
    <w:p w14:paraId="5944842A" w14:textId="77777777" w:rsidR="00BA09F9" w:rsidRPr="00BA09F9" w:rsidRDefault="00BA09F9" w:rsidP="00BA0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правонарушения влекут наложение административного штрафа на юридических лиц в размере от 3 млн до 5 млн рублей с конфискацией предмета административного правонарушения или без таковой.</w:t>
      </w:r>
    </w:p>
    <w:p w14:paraId="37FB10CB" w14:textId="119F2F6C" w:rsidR="00C160A6" w:rsidRPr="00BA09F9" w:rsidRDefault="00BA09F9" w:rsidP="00BA09F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09F9">
        <w:rPr>
          <w:rFonts w:ascii="Times New Roman" w:hAnsi="Times New Roman" w:cs="Times New Roman"/>
          <w:sz w:val="28"/>
          <w:szCs w:val="28"/>
        </w:rPr>
        <w:t>Данные изменения вступили в силу с 16.04.2021.</w:t>
      </w:r>
    </w:p>
    <w:p w14:paraId="704E4BA0" w14:textId="77777777" w:rsidR="00BA09F9" w:rsidRDefault="00BA09F9" w:rsidP="00BA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B534DE" w14:textId="4767B317" w:rsidR="00BA09F9" w:rsidRPr="00BA09F9" w:rsidRDefault="00BA09F9" w:rsidP="00BA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09F9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14:paraId="37C8132B" w14:textId="77777777" w:rsidR="00BA09F9" w:rsidRDefault="00BA09F9" w:rsidP="00BA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9F9">
        <w:rPr>
          <w:rFonts w:ascii="Times New Roman" w:hAnsi="Times New Roman" w:cs="Times New Roman"/>
          <w:sz w:val="28"/>
          <w:szCs w:val="28"/>
        </w:rPr>
        <w:t xml:space="preserve">советник юстиции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Т.В. Варламова </w:t>
      </w:r>
    </w:p>
    <w:p w14:paraId="299EDB59" w14:textId="285D4660" w:rsidR="00BA09F9" w:rsidRPr="00BA09F9" w:rsidRDefault="00BA09F9" w:rsidP="00BA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12.05.2021</w:t>
      </w:r>
      <w:r w:rsidRPr="00BA09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09F9" w:rsidRPr="00BA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C7"/>
    <w:rsid w:val="00BA09F9"/>
    <w:rsid w:val="00BF21C7"/>
    <w:rsid w:val="00C1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2D91"/>
  <w15:chartTrackingRefBased/>
  <w15:docId w15:val="{ABFA7BE7-2306-4E5A-AB6D-CAECD2EA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Татьяна Викторовна</dc:creator>
  <cp:keywords/>
  <dc:description/>
  <cp:lastModifiedBy>Варламова Татьяна Викторовна</cp:lastModifiedBy>
  <cp:revision>2</cp:revision>
  <dcterms:created xsi:type="dcterms:W3CDTF">2021-06-27T15:20:00Z</dcterms:created>
  <dcterms:modified xsi:type="dcterms:W3CDTF">2021-06-27T15:20:00Z</dcterms:modified>
</cp:coreProperties>
</file>